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E70B9" w14:textId="77777777" w:rsidR="004F6A6F" w:rsidRPr="00A20483" w:rsidRDefault="00D34859" w:rsidP="004F6A6F">
      <w:pPr>
        <w:tabs>
          <w:tab w:val="left" w:pos="4111"/>
        </w:tabs>
        <w:spacing w:before="120"/>
        <w:rPr>
          <w:rFonts w:ascii="Verdana" w:hAnsi="Verdana"/>
          <w:b/>
          <w:bCs/>
          <w:sz w:val="20"/>
          <w:szCs w:val="20"/>
        </w:rPr>
      </w:pPr>
      <w:r w:rsidRPr="00A20483">
        <w:rPr>
          <w:rFonts w:ascii="Verdana" w:hAnsi="Verdana"/>
          <w:b/>
          <w:bCs/>
          <w:sz w:val="20"/>
          <w:szCs w:val="20"/>
        </w:rPr>
        <w:t>Název akce:</w:t>
      </w:r>
      <w:r w:rsidR="004F6A6F" w:rsidRPr="00A20483">
        <w:rPr>
          <w:rFonts w:ascii="Verdana" w:hAnsi="Verdana"/>
          <w:b/>
          <w:bCs/>
          <w:sz w:val="20"/>
          <w:szCs w:val="20"/>
        </w:rPr>
        <w:t xml:space="preserve"> </w:t>
      </w:r>
    </w:p>
    <w:p w14:paraId="26FC281E" w14:textId="7C9E7C2C" w:rsidR="007D5119" w:rsidRPr="00A20483" w:rsidRDefault="00A20483" w:rsidP="007D5119">
      <w:pPr>
        <w:ind w:left="2829" w:hanging="2829"/>
        <w:jc w:val="both"/>
        <w:rPr>
          <w:b/>
          <w:bCs/>
          <w:sz w:val="28"/>
          <w:szCs w:val="28"/>
        </w:rPr>
      </w:pPr>
      <w:r w:rsidRPr="00A20483">
        <w:rPr>
          <w:rFonts w:ascii="Verdana" w:hAnsi="Verdana"/>
          <w:b/>
          <w:bCs/>
          <w:sz w:val="28"/>
          <w:szCs w:val="28"/>
        </w:rPr>
        <w:t>Replika opěrné zídky k ulici Jaselská a Havlíčkova</w:t>
      </w:r>
    </w:p>
    <w:p w14:paraId="670EACBA" w14:textId="77777777" w:rsidR="00A20483" w:rsidRPr="00A13AC5" w:rsidRDefault="00A20483" w:rsidP="007D5119">
      <w:pPr>
        <w:ind w:left="2829" w:hanging="2829"/>
        <w:jc w:val="both"/>
        <w:rPr>
          <w:rFonts w:ascii="Verdana" w:hAnsi="Verdana"/>
          <w:sz w:val="20"/>
          <w:szCs w:val="20"/>
        </w:rPr>
      </w:pPr>
    </w:p>
    <w:p w14:paraId="329BCCCF" w14:textId="77777777" w:rsidR="007D5119" w:rsidRPr="00A20483" w:rsidRDefault="007D5119" w:rsidP="007D5119">
      <w:pPr>
        <w:tabs>
          <w:tab w:val="left" w:pos="2127"/>
        </w:tabs>
        <w:rPr>
          <w:rFonts w:ascii="Verdana" w:eastAsia="Lucida Sans Unicode" w:hAnsi="Verdana"/>
          <w:kern w:val="1"/>
          <w:sz w:val="20"/>
          <w:szCs w:val="20"/>
          <w:lang w:eastAsia="ar-SA"/>
        </w:rPr>
      </w:pPr>
      <w:r w:rsidRPr="00A20483">
        <w:rPr>
          <w:rFonts w:ascii="Verdana" w:eastAsia="Calibri" w:hAnsi="Verdana"/>
          <w:b/>
          <w:i/>
          <w:color w:val="7F7F7F"/>
          <w:sz w:val="20"/>
          <w:szCs w:val="20"/>
        </w:rPr>
        <w:t>Stavebník:</w:t>
      </w:r>
      <w:r w:rsidRPr="00A20483">
        <w:rPr>
          <w:rFonts w:ascii="Verdana" w:eastAsia="Calibri" w:hAnsi="Verdana"/>
          <w:b/>
          <w:sz w:val="20"/>
          <w:szCs w:val="20"/>
        </w:rPr>
        <w:tab/>
      </w:r>
      <w:r w:rsidRPr="00A20483">
        <w:rPr>
          <w:rFonts w:ascii="Verdana" w:eastAsia="Calibri" w:hAnsi="Verdana"/>
          <w:b/>
          <w:sz w:val="20"/>
          <w:szCs w:val="20"/>
        </w:rPr>
        <w:tab/>
      </w:r>
      <w:r w:rsidRPr="00A20483">
        <w:rPr>
          <w:rFonts w:ascii="Verdana" w:eastAsia="Lucida Sans Unicode" w:hAnsi="Verdana"/>
          <w:kern w:val="1"/>
          <w:sz w:val="20"/>
          <w:szCs w:val="20"/>
          <w:lang w:eastAsia="ar-SA"/>
        </w:rPr>
        <w:t>Střední průmyslová škola Mladá Boleslav</w:t>
      </w:r>
    </w:p>
    <w:p w14:paraId="1E0CE6BC" w14:textId="77777777" w:rsidR="007D5119" w:rsidRPr="00A20483" w:rsidRDefault="007D5119" w:rsidP="007D5119">
      <w:pPr>
        <w:tabs>
          <w:tab w:val="left" w:pos="2127"/>
        </w:tabs>
        <w:rPr>
          <w:rFonts w:ascii="Verdana" w:eastAsia="Lucida Sans Unicode" w:hAnsi="Verdana"/>
          <w:kern w:val="1"/>
          <w:sz w:val="20"/>
          <w:szCs w:val="20"/>
          <w:lang w:eastAsia="ar-SA"/>
        </w:rPr>
      </w:pPr>
      <w:r w:rsidRPr="00A20483">
        <w:rPr>
          <w:rFonts w:ascii="Verdana" w:eastAsia="Lucida Sans Unicode" w:hAnsi="Verdana"/>
          <w:kern w:val="1"/>
          <w:sz w:val="20"/>
          <w:szCs w:val="20"/>
          <w:lang w:eastAsia="ar-SA"/>
        </w:rPr>
        <w:tab/>
      </w:r>
      <w:r w:rsidRPr="00A20483">
        <w:rPr>
          <w:rFonts w:ascii="Verdana" w:eastAsia="Lucida Sans Unicode" w:hAnsi="Verdana"/>
          <w:kern w:val="1"/>
          <w:sz w:val="20"/>
          <w:szCs w:val="20"/>
          <w:lang w:eastAsia="ar-SA"/>
        </w:rPr>
        <w:tab/>
        <w:t>Havlíčkova 456</w:t>
      </w:r>
    </w:p>
    <w:p w14:paraId="6FFC8359" w14:textId="77777777" w:rsidR="007D5119" w:rsidRPr="00A20483" w:rsidRDefault="007D5119" w:rsidP="007D5119">
      <w:pPr>
        <w:tabs>
          <w:tab w:val="left" w:pos="2127"/>
        </w:tabs>
        <w:rPr>
          <w:rFonts w:ascii="Verdana" w:eastAsia="Lucida Sans Unicode" w:hAnsi="Verdana"/>
          <w:kern w:val="1"/>
          <w:sz w:val="20"/>
          <w:szCs w:val="20"/>
          <w:lang w:eastAsia="ar-SA"/>
        </w:rPr>
      </w:pPr>
      <w:r w:rsidRPr="00A20483">
        <w:rPr>
          <w:rFonts w:ascii="Verdana" w:eastAsia="Lucida Sans Unicode" w:hAnsi="Verdana"/>
          <w:kern w:val="1"/>
          <w:sz w:val="20"/>
          <w:szCs w:val="20"/>
          <w:lang w:eastAsia="ar-SA"/>
        </w:rPr>
        <w:tab/>
      </w:r>
      <w:r w:rsidRPr="00A20483">
        <w:rPr>
          <w:rFonts w:ascii="Verdana" w:eastAsia="Lucida Sans Unicode" w:hAnsi="Verdana"/>
          <w:kern w:val="1"/>
          <w:sz w:val="20"/>
          <w:szCs w:val="20"/>
          <w:lang w:eastAsia="ar-SA"/>
        </w:rPr>
        <w:tab/>
        <w:t>293 01, Mladá Boleslav</w:t>
      </w:r>
    </w:p>
    <w:p w14:paraId="4547F15B" w14:textId="77777777" w:rsidR="007D5119" w:rsidRPr="00A20483" w:rsidRDefault="007D5119" w:rsidP="007D5119">
      <w:pPr>
        <w:tabs>
          <w:tab w:val="left" w:pos="2127"/>
        </w:tabs>
        <w:rPr>
          <w:rFonts w:ascii="Verdana" w:eastAsia="Calibri" w:hAnsi="Verdana"/>
          <w:b/>
          <w:i/>
          <w:sz w:val="20"/>
          <w:szCs w:val="20"/>
        </w:rPr>
      </w:pPr>
    </w:p>
    <w:p w14:paraId="74030BFE" w14:textId="77777777" w:rsidR="007D5119" w:rsidRPr="00A20483" w:rsidRDefault="007D5119" w:rsidP="007D5119">
      <w:pPr>
        <w:tabs>
          <w:tab w:val="left" w:pos="2835"/>
        </w:tabs>
        <w:rPr>
          <w:rFonts w:ascii="Verdana" w:eastAsia="Lucida Sans Unicode" w:hAnsi="Verdana"/>
          <w:sz w:val="20"/>
          <w:szCs w:val="20"/>
          <w:lang w:eastAsia="ar-SA"/>
        </w:rPr>
      </w:pPr>
      <w:r w:rsidRPr="00A20483">
        <w:rPr>
          <w:rFonts w:ascii="Verdana" w:eastAsia="Lucida Sans Unicode" w:hAnsi="Verdana"/>
          <w:b/>
          <w:i/>
          <w:color w:val="7F7F7F"/>
          <w:sz w:val="20"/>
          <w:szCs w:val="20"/>
          <w:lang w:eastAsia="ar-SA"/>
        </w:rPr>
        <w:t>Hlavní projektant:</w:t>
      </w:r>
      <w:r w:rsidRPr="00A20483">
        <w:rPr>
          <w:rFonts w:ascii="Verdana" w:eastAsia="Lucida Sans Unicode" w:hAnsi="Verdana"/>
          <w:sz w:val="20"/>
          <w:szCs w:val="20"/>
          <w:lang w:eastAsia="ar-SA"/>
        </w:rPr>
        <w:tab/>
        <w:t xml:space="preserve">Energy Benefit Centre a.s. </w:t>
      </w:r>
    </w:p>
    <w:p w14:paraId="33F00A9B" w14:textId="77777777" w:rsidR="007D5119" w:rsidRPr="00A20483" w:rsidRDefault="007D5119" w:rsidP="007D5119">
      <w:pPr>
        <w:tabs>
          <w:tab w:val="left" w:pos="2835"/>
        </w:tabs>
        <w:rPr>
          <w:rFonts w:ascii="Verdana" w:eastAsia="Lucida Sans Unicode" w:hAnsi="Verdana"/>
          <w:sz w:val="20"/>
          <w:szCs w:val="20"/>
          <w:lang w:eastAsia="ar-SA"/>
        </w:rPr>
      </w:pPr>
      <w:r w:rsidRPr="00A20483">
        <w:rPr>
          <w:rFonts w:ascii="Verdana" w:eastAsia="Lucida Sans Unicode" w:hAnsi="Verdana"/>
          <w:sz w:val="20"/>
          <w:szCs w:val="20"/>
          <w:lang w:eastAsia="ar-SA"/>
        </w:rPr>
        <w:tab/>
        <w:t>Křenova 438/3, 162 00 Praha 6</w:t>
      </w:r>
    </w:p>
    <w:p w14:paraId="1AD3B58D" w14:textId="39054871" w:rsidR="007D5119" w:rsidRPr="00A20483" w:rsidRDefault="007D5119" w:rsidP="007D5119">
      <w:pPr>
        <w:tabs>
          <w:tab w:val="left" w:pos="2835"/>
        </w:tabs>
        <w:rPr>
          <w:rFonts w:ascii="Verdana" w:eastAsia="Lucida Sans Unicode" w:hAnsi="Verdana"/>
          <w:sz w:val="20"/>
          <w:szCs w:val="20"/>
          <w:lang w:eastAsia="ar-SA"/>
        </w:rPr>
      </w:pPr>
      <w:r w:rsidRPr="00A20483">
        <w:rPr>
          <w:rFonts w:ascii="Verdana" w:eastAsia="Lucida Sans Unicode" w:hAnsi="Verdana"/>
          <w:sz w:val="20"/>
          <w:szCs w:val="20"/>
          <w:lang w:eastAsia="ar-SA"/>
        </w:rPr>
        <w:tab/>
        <w:t>IČ: 29029210, DIČ: CZ29029210</w:t>
      </w:r>
    </w:p>
    <w:p w14:paraId="1AB8EDF8" w14:textId="77777777" w:rsidR="00A20483" w:rsidRPr="00A20483" w:rsidRDefault="00A20483" w:rsidP="007D5119">
      <w:pPr>
        <w:tabs>
          <w:tab w:val="left" w:pos="2835"/>
        </w:tabs>
        <w:rPr>
          <w:rFonts w:ascii="Verdana" w:eastAsia="Lucida Sans Unicode" w:hAnsi="Verdana"/>
          <w:sz w:val="20"/>
          <w:szCs w:val="20"/>
          <w:lang w:eastAsia="ar-SA"/>
        </w:rPr>
      </w:pPr>
    </w:p>
    <w:p w14:paraId="46E8A283" w14:textId="438E118B" w:rsidR="007D5119" w:rsidRPr="00A20483" w:rsidRDefault="007D5119" w:rsidP="007D5119">
      <w:pPr>
        <w:tabs>
          <w:tab w:val="left" w:pos="2835"/>
        </w:tabs>
        <w:rPr>
          <w:rFonts w:ascii="Verdana" w:eastAsia="Lucida Sans Unicode" w:hAnsi="Verdana"/>
          <w:kern w:val="1"/>
          <w:sz w:val="20"/>
          <w:szCs w:val="20"/>
          <w:lang w:eastAsia="ar-SA"/>
        </w:rPr>
      </w:pPr>
      <w:r w:rsidRPr="00A20483">
        <w:rPr>
          <w:rFonts w:ascii="Verdana" w:eastAsia="Calibri" w:hAnsi="Verdana"/>
          <w:b/>
          <w:i/>
          <w:color w:val="7F7F7F"/>
          <w:sz w:val="20"/>
          <w:szCs w:val="20"/>
        </w:rPr>
        <w:t>Místo stavby:</w:t>
      </w:r>
      <w:r w:rsidRPr="00A20483">
        <w:rPr>
          <w:rFonts w:ascii="Verdana" w:eastAsia="Calibri" w:hAnsi="Verdana"/>
          <w:b/>
          <w:sz w:val="20"/>
          <w:szCs w:val="20"/>
        </w:rPr>
        <w:tab/>
      </w:r>
      <w:r w:rsidRPr="00A20483">
        <w:rPr>
          <w:rFonts w:ascii="Verdana" w:eastAsia="Lucida Sans Unicode" w:hAnsi="Verdana"/>
          <w:kern w:val="1"/>
          <w:sz w:val="20"/>
          <w:szCs w:val="20"/>
          <w:lang w:eastAsia="ar-SA"/>
        </w:rPr>
        <w:t>Havlíčkova 456, 293 01 Mladá Boleslav</w:t>
      </w:r>
    </w:p>
    <w:p w14:paraId="3C43E227" w14:textId="77777777" w:rsidR="00A20483" w:rsidRPr="00A20483" w:rsidRDefault="00A20483" w:rsidP="007D5119">
      <w:pPr>
        <w:tabs>
          <w:tab w:val="left" w:pos="2835"/>
        </w:tabs>
        <w:rPr>
          <w:rFonts w:ascii="Verdana" w:eastAsia="Lucida Sans Unicode" w:hAnsi="Verdana"/>
          <w:kern w:val="1"/>
          <w:sz w:val="20"/>
          <w:szCs w:val="20"/>
          <w:lang w:eastAsia="ar-SA"/>
        </w:rPr>
      </w:pPr>
    </w:p>
    <w:p w14:paraId="65AF4F95" w14:textId="21E6887D" w:rsidR="007D5119" w:rsidRPr="00A20483" w:rsidRDefault="007D5119" w:rsidP="007D5119">
      <w:pPr>
        <w:tabs>
          <w:tab w:val="left" w:pos="2127"/>
        </w:tabs>
        <w:ind w:left="2832" w:hanging="2832"/>
        <w:rPr>
          <w:rFonts w:ascii="Verdana" w:hAnsi="Verdana"/>
          <w:sz w:val="20"/>
          <w:szCs w:val="20"/>
        </w:rPr>
      </w:pPr>
      <w:r w:rsidRPr="00A20483">
        <w:rPr>
          <w:rFonts w:ascii="Verdana" w:hAnsi="Verdana"/>
          <w:b/>
          <w:i/>
          <w:color w:val="7F7F7F"/>
          <w:sz w:val="20"/>
          <w:szCs w:val="20"/>
        </w:rPr>
        <w:t>Stupeň dokumentace:</w:t>
      </w:r>
      <w:r w:rsidRPr="00A20483">
        <w:rPr>
          <w:rFonts w:ascii="Verdana" w:hAnsi="Verdana"/>
          <w:b/>
          <w:sz w:val="20"/>
          <w:szCs w:val="20"/>
        </w:rPr>
        <w:tab/>
      </w:r>
      <w:bookmarkStart w:id="0" w:name="_Hlk41995151"/>
      <w:r w:rsidRPr="00A20483">
        <w:rPr>
          <w:rFonts w:ascii="Verdana" w:hAnsi="Verdana"/>
          <w:sz w:val="20"/>
          <w:szCs w:val="20"/>
        </w:rPr>
        <w:t xml:space="preserve">jednostupňová projektová dokumentace v rozsahu projektu pro povolení stavby </w:t>
      </w:r>
      <w:bookmarkStart w:id="1" w:name="_Hlk41995219"/>
      <w:r w:rsidRPr="00A20483">
        <w:rPr>
          <w:rFonts w:ascii="Verdana" w:hAnsi="Verdana"/>
          <w:sz w:val="20"/>
          <w:szCs w:val="20"/>
        </w:rPr>
        <w:t>v detailu rozpracovanosti dokumentace pro provádění stavby (D</w:t>
      </w:r>
      <w:r w:rsidR="00A20483" w:rsidRPr="00A20483">
        <w:rPr>
          <w:rFonts w:ascii="Verdana" w:hAnsi="Verdana"/>
          <w:sz w:val="20"/>
          <w:szCs w:val="20"/>
        </w:rPr>
        <w:t>SP</w:t>
      </w:r>
      <w:r w:rsidRPr="00A20483">
        <w:rPr>
          <w:rFonts w:ascii="Verdana" w:hAnsi="Verdana"/>
          <w:sz w:val="20"/>
          <w:szCs w:val="20"/>
        </w:rPr>
        <w:t>)</w:t>
      </w:r>
      <w:bookmarkEnd w:id="0"/>
      <w:bookmarkEnd w:id="1"/>
    </w:p>
    <w:p w14:paraId="240EF41D" w14:textId="77777777" w:rsidR="00A20483" w:rsidRPr="00A20483" w:rsidRDefault="00A20483" w:rsidP="007D5119">
      <w:pPr>
        <w:tabs>
          <w:tab w:val="left" w:pos="2127"/>
        </w:tabs>
        <w:ind w:left="2832" w:hanging="2832"/>
        <w:rPr>
          <w:rFonts w:ascii="Verdana" w:hAnsi="Verdana"/>
          <w:sz w:val="20"/>
          <w:szCs w:val="20"/>
        </w:rPr>
      </w:pPr>
    </w:p>
    <w:p w14:paraId="5F35A5C2" w14:textId="377A490F" w:rsidR="00A20483" w:rsidRPr="00A20483" w:rsidRDefault="007D5119" w:rsidP="007D5119">
      <w:pPr>
        <w:tabs>
          <w:tab w:val="left" w:pos="2127"/>
        </w:tabs>
        <w:rPr>
          <w:rFonts w:ascii="Verdana" w:hAnsi="Verdana"/>
          <w:sz w:val="20"/>
          <w:szCs w:val="20"/>
        </w:rPr>
      </w:pPr>
      <w:r w:rsidRPr="00A20483">
        <w:rPr>
          <w:rFonts w:ascii="Verdana" w:hAnsi="Verdana"/>
          <w:b/>
          <w:i/>
          <w:color w:val="7F7F7F"/>
          <w:sz w:val="20"/>
          <w:szCs w:val="20"/>
        </w:rPr>
        <w:t>Zakázkové číslo:</w:t>
      </w:r>
      <w:r w:rsidRPr="00A20483">
        <w:rPr>
          <w:rFonts w:ascii="Verdana" w:hAnsi="Verdana"/>
          <w:b/>
          <w:i/>
          <w:sz w:val="20"/>
          <w:szCs w:val="20"/>
        </w:rPr>
        <w:tab/>
      </w:r>
      <w:r w:rsidRPr="00A20483">
        <w:rPr>
          <w:rFonts w:ascii="Verdana" w:hAnsi="Verdana"/>
          <w:b/>
          <w:i/>
          <w:sz w:val="20"/>
          <w:szCs w:val="20"/>
        </w:rPr>
        <w:tab/>
      </w:r>
      <w:r w:rsidR="00A20483" w:rsidRPr="00A20483">
        <w:rPr>
          <w:rFonts w:ascii="Verdana" w:hAnsi="Verdana"/>
          <w:sz w:val="20"/>
          <w:szCs w:val="20"/>
        </w:rPr>
        <w:t>220017</w:t>
      </w:r>
    </w:p>
    <w:p w14:paraId="118CF8B9" w14:textId="6CB7B8B3" w:rsidR="007D5119" w:rsidRPr="00A20483" w:rsidRDefault="007D5119" w:rsidP="007D5119">
      <w:pPr>
        <w:tabs>
          <w:tab w:val="left" w:pos="2127"/>
        </w:tabs>
        <w:rPr>
          <w:rFonts w:ascii="Verdana" w:hAnsi="Verdana"/>
          <w:b/>
          <w:i/>
          <w:sz w:val="20"/>
          <w:szCs w:val="20"/>
        </w:rPr>
      </w:pPr>
      <w:r w:rsidRPr="00A20483">
        <w:rPr>
          <w:rFonts w:ascii="Verdana" w:hAnsi="Verdana"/>
          <w:b/>
          <w:i/>
          <w:sz w:val="20"/>
          <w:szCs w:val="20"/>
        </w:rPr>
        <w:tab/>
      </w:r>
    </w:p>
    <w:p w14:paraId="682E92C4" w14:textId="79BE2C81" w:rsidR="007D5119" w:rsidRPr="00A20483" w:rsidRDefault="007D5119" w:rsidP="007D5119">
      <w:pPr>
        <w:tabs>
          <w:tab w:val="left" w:pos="2127"/>
        </w:tabs>
        <w:rPr>
          <w:rFonts w:ascii="Verdana" w:hAnsi="Verdana"/>
          <w:sz w:val="20"/>
          <w:szCs w:val="20"/>
        </w:rPr>
      </w:pPr>
      <w:r w:rsidRPr="00A20483">
        <w:rPr>
          <w:rFonts w:ascii="Verdana" w:hAnsi="Verdana"/>
          <w:b/>
          <w:i/>
          <w:color w:val="7F7F7F"/>
          <w:sz w:val="20"/>
          <w:szCs w:val="20"/>
        </w:rPr>
        <w:t>Datum:</w:t>
      </w:r>
      <w:r w:rsidRPr="00A20483">
        <w:rPr>
          <w:rFonts w:ascii="Verdana" w:hAnsi="Verdana"/>
          <w:sz w:val="20"/>
          <w:szCs w:val="20"/>
        </w:rPr>
        <w:tab/>
      </w:r>
      <w:r w:rsidRPr="00A20483">
        <w:rPr>
          <w:rFonts w:ascii="Verdana" w:hAnsi="Verdana"/>
          <w:sz w:val="20"/>
          <w:szCs w:val="20"/>
        </w:rPr>
        <w:tab/>
      </w:r>
      <w:r w:rsidR="00A20483">
        <w:rPr>
          <w:rFonts w:ascii="Verdana" w:hAnsi="Verdana"/>
          <w:sz w:val="20"/>
          <w:szCs w:val="20"/>
        </w:rPr>
        <w:t>21. 11. 2022</w:t>
      </w:r>
    </w:p>
    <w:p w14:paraId="5DC166EE" w14:textId="77777777" w:rsidR="007D5119" w:rsidRPr="00A20483" w:rsidRDefault="007D5119" w:rsidP="007D5119">
      <w:pPr>
        <w:rPr>
          <w:rFonts w:ascii="Verdana" w:hAnsi="Verdana"/>
          <w:sz w:val="20"/>
          <w:szCs w:val="20"/>
          <w:lang w:val="x-none" w:eastAsia="en-US"/>
        </w:rPr>
      </w:pPr>
    </w:p>
    <w:p w14:paraId="5F96B0B8" w14:textId="77777777" w:rsidR="002A556C" w:rsidRDefault="002A556C" w:rsidP="002A556C">
      <w:pPr>
        <w:rPr>
          <w:rFonts w:ascii="Verdana" w:hAnsi="Verdana"/>
          <w:b/>
          <w:sz w:val="28"/>
          <w:szCs w:val="28"/>
          <w:u w:val="single"/>
        </w:rPr>
      </w:pPr>
      <w:r>
        <w:rPr>
          <w:rFonts w:ascii="Verdana" w:hAnsi="Verdana"/>
          <w:b/>
          <w:sz w:val="28"/>
          <w:szCs w:val="28"/>
          <w:u w:val="single"/>
        </w:rPr>
        <w:t>Plán kontrolních prohlídek stavby:</w:t>
      </w:r>
    </w:p>
    <w:p w14:paraId="33067124" w14:textId="77777777" w:rsidR="002A556C" w:rsidRDefault="002A556C" w:rsidP="002A556C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sz w:val="20"/>
          <w:szCs w:val="20"/>
        </w:rPr>
        <w:t>(příloha žádosti o povolení stavby)</w:t>
      </w:r>
    </w:p>
    <w:p w14:paraId="192F33F1" w14:textId="77777777" w:rsidR="002C33A1" w:rsidRDefault="002C33A1" w:rsidP="00C65AD6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14:paraId="42E8716D" w14:textId="77777777" w:rsidR="002C33A1" w:rsidRPr="002C33A1" w:rsidRDefault="002C33A1" w:rsidP="002C33A1">
      <w:pPr>
        <w:jc w:val="both"/>
        <w:rPr>
          <w:rFonts w:ascii="Verdana" w:hAnsi="Verdana"/>
          <w:sz w:val="20"/>
          <w:szCs w:val="20"/>
        </w:rPr>
      </w:pPr>
      <w:r w:rsidRPr="002C33A1">
        <w:rPr>
          <w:rFonts w:ascii="Verdana" w:hAnsi="Verdana"/>
          <w:sz w:val="20"/>
          <w:szCs w:val="20"/>
        </w:rPr>
        <w:t>Návrh termínů pro kontrolní prohlídky stavby, které stavební úřad uskuteční v rámci rozestavěné stavby</w:t>
      </w:r>
      <w:r w:rsidR="00286A4F">
        <w:rPr>
          <w:rFonts w:ascii="Verdana" w:hAnsi="Verdana"/>
          <w:sz w:val="20"/>
          <w:szCs w:val="20"/>
        </w:rPr>
        <w:t>,</w:t>
      </w:r>
      <w:r w:rsidRPr="002C33A1">
        <w:rPr>
          <w:rFonts w:ascii="Verdana" w:hAnsi="Verdana"/>
          <w:sz w:val="20"/>
          <w:szCs w:val="20"/>
        </w:rPr>
        <w:t xml:space="preserve"> bude proveden a aktualizován dle návrhu jednotlivých etap provádění stavby a v rámci konečného výběru a smluvních vztahů s generálním dodavatelem stavby. </w:t>
      </w:r>
    </w:p>
    <w:p w14:paraId="6A544A5F" w14:textId="77777777" w:rsidR="00175DA8" w:rsidRPr="00D34859" w:rsidRDefault="00D4723C" w:rsidP="00C65AD6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D34859">
        <w:rPr>
          <w:rFonts w:ascii="Verdana" w:hAnsi="Verdana"/>
          <w:sz w:val="22"/>
          <w:szCs w:val="22"/>
        </w:rPr>
        <w:tab/>
      </w:r>
      <w:r w:rsidRPr="00D34859">
        <w:rPr>
          <w:rFonts w:ascii="Verdana" w:hAnsi="Verdana"/>
          <w:sz w:val="22"/>
          <w:szCs w:val="22"/>
        </w:rPr>
        <w:tab/>
      </w:r>
      <w:r w:rsidRPr="00D34859">
        <w:rPr>
          <w:rFonts w:ascii="Verdana" w:hAnsi="Verdana"/>
          <w:sz w:val="22"/>
          <w:szCs w:val="22"/>
        </w:rPr>
        <w:tab/>
      </w:r>
      <w:r w:rsidRPr="00D34859">
        <w:rPr>
          <w:rFonts w:ascii="Verdana" w:hAnsi="Verdana"/>
          <w:sz w:val="22"/>
          <w:szCs w:val="22"/>
        </w:rPr>
        <w:tab/>
      </w:r>
    </w:p>
    <w:p w14:paraId="3EB60E4E" w14:textId="77777777" w:rsidR="003F1F64" w:rsidRDefault="002C33A1" w:rsidP="00A2048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2C33A1">
        <w:rPr>
          <w:rFonts w:ascii="Verdana" w:hAnsi="Verdana"/>
          <w:b/>
          <w:sz w:val="20"/>
          <w:szCs w:val="20"/>
        </w:rPr>
        <w:t>Kontrolní prohlídky stavby budou provedeny zejména:</w:t>
      </w:r>
    </w:p>
    <w:p w14:paraId="694FA079" w14:textId="7DBE532F" w:rsidR="009C2104" w:rsidRPr="00A20483" w:rsidRDefault="009C2104" w:rsidP="00A20483">
      <w:pPr>
        <w:pStyle w:val="Odstavecseseznamem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A20483">
        <w:rPr>
          <w:rFonts w:ascii="Verdana" w:hAnsi="Verdana"/>
          <w:sz w:val="20"/>
          <w:szCs w:val="20"/>
        </w:rPr>
        <w:t xml:space="preserve">Před </w:t>
      </w:r>
      <w:r w:rsidR="00647863" w:rsidRPr="00A20483">
        <w:rPr>
          <w:rFonts w:ascii="Verdana" w:hAnsi="Verdana"/>
          <w:sz w:val="20"/>
          <w:szCs w:val="20"/>
        </w:rPr>
        <w:t xml:space="preserve">zahájením prací </w:t>
      </w:r>
      <w:r w:rsidR="00A20483" w:rsidRPr="00A20483">
        <w:rPr>
          <w:rFonts w:ascii="Verdana" w:hAnsi="Verdana"/>
          <w:sz w:val="20"/>
          <w:szCs w:val="20"/>
        </w:rPr>
        <w:t>za účasti prováděcí firmy, zástupce Národního památkového ústavu a odboru kultury a památkové péče Krajského úřadu Středočeského kraje</w:t>
      </w:r>
      <w:r w:rsidR="00A20483">
        <w:rPr>
          <w:rFonts w:ascii="Verdana" w:hAnsi="Verdana"/>
          <w:sz w:val="20"/>
          <w:szCs w:val="20"/>
        </w:rPr>
        <w:t xml:space="preserve"> (určení požadavků NPU a památkové péče, </w:t>
      </w:r>
      <w:r w:rsidRPr="00A20483">
        <w:rPr>
          <w:rFonts w:ascii="Verdana" w:hAnsi="Verdana"/>
          <w:sz w:val="20"/>
          <w:szCs w:val="20"/>
        </w:rPr>
        <w:t>kontrola zařízení a zabezpečení staveniště)</w:t>
      </w:r>
    </w:p>
    <w:p w14:paraId="2ECC2F81" w14:textId="77777777" w:rsidR="00647863" w:rsidRPr="00C535B5" w:rsidRDefault="00647863" w:rsidP="00A20483">
      <w:pPr>
        <w:numPr>
          <w:ilvl w:val="0"/>
          <w:numId w:val="5"/>
        </w:numPr>
        <w:spacing w:line="276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C535B5">
        <w:rPr>
          <w:rFonts w:ascii="Verdana" w:hAnsi="Verdana"/>
          <w:sz w:val="20"/>
          <w:szCs w:val="20"/>
        </w:rPr>
        <w:t>zkontrolovány budou rovněž části díla, které budou dalším pracovním postupem zakryty</w:t>
      </w:r>
    </w:p>
    <w:p w14:paraId="6A4730C4" w14:textId="77777777" w:rsidR="003F1F64" w:rsidRPr="00C535B5" w:rsidRDefault="003F1F64" w:rsidP="00A20483">
      <w:pPr>
        <w:numPr>
          <w:ilvl w:val="0"/>
          <w:numId w:val="5"/>
        </w:numPr>
        <w:spacing w:line="276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C535B5">
        <w:rPr>
          <w:rFonts w:ascii="Verdana" w:hAnsi="Verdana"/>
          <w:sz w:val="20"/>
          <w:szCs w:val="20"/>
        </w:rPr>
        <w:t xml:space="preserve">po dokončení jednotlivých částí stavby nebo jejich dílčích etap </w:t>
      </w:r>
    </w:p>
    <w:p w14:paraId="4826C54A" w14:textId="77777777" w:rsidR="00A13AC5" w:rsidRPr="003B4174" w:rsidRDefault="00A13AC5" w:rsidP="00C65AD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26B8BEA" w14:textId="77777777" w:rsidR="00A13AC5" w:rsidRPr="003B4174" w:rsidRDefault="00647863" w:rsidP="003B417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</w:t>
      </w:r>
      <w:r w:rsidR="003B4174" w:rsidRPr="003B4174">
        <w:rPr>
          <w:rFonts w:ascii="Verdana" w:hAnsi="Verdana"/>
          <w:sz w:val="20"/>
          <w:szCs w:val="20"/>
        </w:rPr>
        <w:t>ontrolní prohlídky budou určeny ve vztahu na potřeby stavby v návaznosti na podrobný harmonogram stavby zpracovaný generálním dodavatelem.</w:t>
      </w:r>
    </w:p>
    <w:p w14:paraId="42E3564A" w14:textId="77777777" w:rsidR="00A13AC5" w:rsidRPr="003B4174" w:rsidRDefault="00A13AC5" w:rsidP="00C65AD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6723D43" w14:textId="77777777" w:rsidR="003B4174" w:rsidRPr="003B4174" w:rsidRDefault="003B4174" w:rsidP="003B4174">
      <w:pPr>
        <w:jc w:val="both"/>
        <w:rPr>
          <w:rFonts w:ascii="Verdana" w:hAnsi="Verdana"/>
          <w:sz w:val="20"/>
          <w:szCs w:val="20"/>
        </w:rPr>
      </w:pPr>
      <w:r w:rsidRPr="003B4174">
        <w:rPr>
          <w:rFonts w:ascii="Verdana" w:hAnsi="Verdana"/>
          <w:sz w:val="20"/>
          <w:szCs w:val="20"/>
        </w:rPr>
        <w:t>O vykonaných ko</w:t>
      </w:r>
      <w:r>
        <w:rPr>
          <w:rFonts w:ascii="Verdana" w:hAnsi="Verdana"/>
          <w:sz w:val="20"/>
          <w:szCs w:val="20"/>
        </w:rPr>
        <w:t xml:space="preserve">ntrolních prohlídkách </w:t>
      </w:r>
      <w:r w:rsidRPr="003B4174">
        <w:rPr>
          <w:rFonts w:ascii="Verdana" w:hAnsi="Verdana"/>
          <w:sz w:val="20"/>
          <w:szCs w:val="20"/>
        </w:rPr>
        <w:t xml:space="preserve">bude vedena jednoduchá evidence, ze které bude patrné, kdy se kontrolní prohlídka uskutečnila, které </w:t>
      </w:r>
      <w:r>
        <w:rPr>
          <w:rFonts w:ascii="Verdana" w:hAnsi="Verdana"/>
          <w:sz w:val="20"/>
          <w:szCs w:val="20"/>
        </w:rPr>
        <w:t xml:space="preserve">části </w:t>
      </w:r>
      <w:r w:rsidRPr="003B4174">
        <w:rPr>
          <w:rFonts w:ascii="Verdana" w:hAnsi="Verdana"/>
          <w:sz w:val="20"/>
          <w:szCs w:val="20"/>
        </w:rPr>
        <w:t xml:space="preserve">stavby se týkala a jaký je její výsledek.  </w:t>
      </w:r>
    </w:p>
    <w:p w14:paraId="07A4E7CB" w14:textId="77777777" w:rsidR="00A13AC5" w:rsidRDefault="00A13AC5" w:rsidP="00C65AD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C5D0FEA" w14:textId="77777777" w:rsidR="00102A70" w:rsidRPr="0066141A" w:rsidRDefault="00102A70" w:rsidP="00C65AD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938748C" w14:textId="77777777" w:rsidR="00A13AC5" w:rsidRDefault="00A13AC5" w:rsidP="00C65AD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5DC1852" w14:textId="77777777" w:rsidR="00D9012B" w:rsidRDefault="00D9012B" w:rsidP="00C65AD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79DC632" w14:textId="77777777" w:rsidR="004008A6" w:rsidRDefault="004008A6" w:rsidP="00C65AD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AC96626" w14:textId="77777777" w:rsidR="00DA51E9" w:rsidRDefault="00DA51E9" w:rsidP="00C65AD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B608E8F" w14:textId="77777777" w:rsidR="00D9012B" w:rsidRPr="0066141A" w:rsidRDefault="00D9012B" w:rsidP="00C65AD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249B3C2" w14:textId="77777777" w:rsidR="00175DA8" w:rsidRPr="0066141A" w:rsidRDefault="0066141A" w:rsidP="0066141A">
      <w:pPr>
        <w:rPr>
          <w:rFonts w:ascii="Verdana" w:hAnsi="Verdana"/>
          <w:sz w:val="20"/>
          <w:szCs w:val="20"/>
        </w:rPr>
      </w:pPr>
      <w:r w:rsidRPr="0066141A">
        <w:rPr>
          <w:rFonts w:ascii="Verdana" w:hAnsi="Verdana"/>
          <w:sz w:val="20"/>
          <w:szCs w:val="20"/>
        </w:rPr>
        <w:tab/>
      </w:r>
      <w:r w:rsidRPr="0066141A">
        <w:rPr>
          <w:rFonts w:ascii="Verdana" w:hAnsi="Verdana"/>
          <w:sz w:val="20"/>
          <w:szCs w:val="20"/>
        </w:rPr>
        <w:tab/>
      </w:r>
      <w:r w:rsidRPr="0066141A">
        <w:rPr>
          <w:rFonts w:ascii="Verdana" w:hAnsi="Verdana"/>
          <w:sz w:val="20"/>
          <w:szCs w:val="20"/>
        </w:rPr>
        <w:tab/>
      </w:r>
      <w:r w:rsidRPr="0066141A">
        <w:rPr>
          <w:rFonts w:ascii="Verdana" w:hAnsi="Verdana"/>
          <w:sz w:val="20"/>
          <w:szCs w:val="20"/>
        </w:rPr>
        <w:tab/>
      </w:r>
      <w:r w:rsidRPr="0066141A">
        <w:rPr>
          <w:rFonts w:ascii="Verdana" w:hAnsi="Verdana"/>
          <w:sz w:val="20"/>
          <w:szCs w:val="20"/>
        </w:rPr>
        <w:tab/>
      </w:r>
      <w:r w:rsidRPr="0066141A">
        <w:rPr>
          <w:rFonts w:ascii="Verdana" w:hAnsi="Verdana"/>
          <w:sz w:val="20"/>
          <w:szCs w:val="20"/>
        </w:rPr>
        <w:tab/>
      </w:r>
      <w:r w:rsidRPr="0066141A">
        <w:rPr>
          <w:rFonts w:ascii="Verdana" w:hAnsi="Verdana"/>
          <w:sz w:val="20"/>
          <w:szCs w:val="20"/>
        </w:rPr>
        <w:tab/>
      </w:r>
      <w:r w:rsidRPr="0066141A">
        <w:rPr>
          <w:rFonts w:ascii="Verdana" w:hAnsi="Verdana"/>
          <w:sz w:val="20"/>
          <w:szCs w:val="20"/>
        </w:rPr>
        <w:tab/>
      </w:r>
      <w:r w:rsidRPr="0066141A">
        <w:rPr>
          <w:rFonts w:ascii="Verdana" w:hAnsi="Verdana"/>
          <w:sz w:val="20"/>
          <w:szCs w:val="20"/>
        </w:rPr>
        <w:tab/>
      </w:r>
      <w:r w:rsidRPr="0066141A">
        <w:rPr>
          <w:rFonts w:ascii="Verdana" w:hAnsi="Verdana"/>
          <w:sz w:val="20"/>
          <w:szCs w:val="20"/>
        </w:rPr>
        <w:tab/>
        <w:t xml:space="preserve">Ing. </w:t>
      </w:r>
      <w:r w:rsidR="00647863">
        <w:rPr>
          <w:rFonts w:ascii="Verdana" w:hAnsi="Verdana"/>
          <w:sz w:val="20"/>
          <w:szCs w:val="20"/>
        </w:rPr>
        <w:t>Robert Koska</w:t>
      </w:r>
    </w:p>
    <w:p w14:paraId="3081C89C" w14:textId="77777777" w:rsidR="00175DA8" w:rsidRDefault="0066141A" w:rsidP="00647863">
      <w:pPr>
        <w:pStyle w:val="CharCharChar1CharCharCharCharCharChar"/>
        <w:spacing w:after="0" w:line="240" w:lineRule="auto"/>
      </w:pPr>
      <w:r w:rsidRPr="0066141A">
        <w:rPr>
          <w:rFonts w:ascii="Verdana" w:hAnsi="Verdana"/>
          <w:sz w:val="20"/>
          <w:szCs w:val="20"/>
          <w:lang w:val="cs-CZ" w:eastAsia="cs-CZ"/>
        </w:rPr>
        <w:tab/>
      </w:r>
      <w:r w:rsidRPr="0066141A">
        <w:rPr>
          <w:rFonts w:ascii="Verdana" w:hAnsi="Verdana"/>
          <w:sz w:val="20"/>
          <w:szCs w:val="20"/>
          <w:lang w:val="cs-CZ" w:eastAsia="cs-CZ"/>
        </w:rPr>
        <w:tab/>
      </w:r>
      <w:r w:rsidRPr="0066141A">
        <w:rPr>
          <w:rFonts w:ascii="Verdana" w:hAnsi="Verdana"/>
          <w:sz w:val="20"/>
          <w:szCs w:val="20"/>
          <w:lang w:val="cs-CZ" w:eastAsia="cs-CZ"/>
        </w:rPr>
        <w:tab/>
      </w:r>
      <w:r w:rsidRPr="0066141A">
        <w:rPr>
          <w:rFonts w:ascii="Verdana" w:hAnsi="Verdana"/>
          <w:sz w:val="20"/>
          <w:szCs w:val="20"/>
          <w:lang w:val="cs-CZ" w:eastAsia="cs-CZ"/>
        </w:rPr>
        <w:tab/>
      </w:r>
      <w:r w:rsidRPr="0066141A">
        <w:rPr>
          <w:rFonts w:ascii="Verdana" w:hAnsi="Verdana"/>
          <w:sz w:val="20"/>
          <w:szCs w:val="20"/>
          <w:lang w:val="cs-CZ" w:eastAsia="cs-CZ"/>
        </w:rPr>
        <w:tab/>
      </w:r>
      <w:r w:rsidRPr="0066141A">
        <w:rPr>
          <w:rFonts w:ascii="Verdana" w:hAnsi="Verdana"/>
          <w:sz w:val="20"/>
          <w:szCs w:val="20"/>
          <w:lang w:val="cs-CZ" w:eastAsia="cs-CZ"/>
        </w:rPr>
        <w:tab/>
      </w:r>
      <w:r w:rsidRPr="0066141A">
        <w:rPr>
          <w:rFonts w:ascii="Verdana" w:hAnsi="Verdana"/>
          <w:sz w:val="20"/>
          <w:szCs w:val="20"/>
          <w:lang w:val="cs-CZ" w:eastAsia="cs-CZ"/>
        </w:rPr>
        <w:tab/>
      </w:r>
      <w:r w:rsidRPr="0066141A">
        <w:rPr>
          <w:rFonts w:ascii="Verdana" w:hAnsi="Verdana"/>
          <w:sz w:val="20"/>
          <w:szCs w:val="20"/>
          <w:lang w:val="cs-CZ" w:eastAsia="cs-CZ"/>
        </w:rPr>
        <w:tab/>
      </w:r>
      <w:r w:rsidRPr="0066141A">
        <w:rPr>
          <w:rFonts w:ascii="Verdana" w:hAnsi="Verdana"/>
          <w:sz w:val="20"/>
          <w:szCs w:val="20"/>
          <w:lang w:val="cs-CZ" w:eastAsia="cs-CZ"/>
        </w:rPr>
        <w:tab/>
      </w:r>
      <w:r w:rsidRPr="0066141A">
        <w:rPr>
          <w:rFonts w:ascii="Verdana" w:hAnsi="Verdana"/>
          <w:sz w:val="20"/>
          <w:szCs w:val="20"/>
          <w:lang w:val="cs-CZ" w:eastAsia="cs-CZ"/>
        </w:rPr>
        <w:tab/>
      </w:r>
    </w:p>
    <w:sectPr w:rsidR="00175DA8" w:rsidSect="00175DA8">
      <w:headerReference w:type="default" r:id="rId7"/>
      <w:pgSz w:w="11906" w:h="16838"/>
      <w:pgMar w:top="1418" w:right="1286" w:bottom="1418" w:left="108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00415" w14:textId="77777777" w:rsidR="004E4939" w:rsidRDefault="004E4939" w:rsidP="00175DA8">
      <w:r>
        <w:separator/>
      </w:r>
    </w:p>
  </w:endnote>
  <w:endnote w:type="continuationSeparator" w:id="0">
    <w:p w14:paraId="793B0331" w14:textId="77777777" w:rsidR="004E4939" w:rsidRDefault="004E4939" w:rsidP="00175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9C5CF" w14:textId="77777777" w:rsidR="004E4939" w:rsidRDefault="004E4939" w:rsidP="00175DA8">
      <w:r w:rsidRPr="00175DA8">
        <w:rPr>
          <w:color w:val="000000"/>
        </w:rPr>
        <w:separator/>
      </w:r>
    </w:p>
  </w:footnote>
  <w:footnote w:type="continuationSeparator" w:id="0">
    <w:p w14:paraId="4EA6B0AE" w14:textId="77777777" w:rsidR="004E4939" w:rsidRDefault="004E4939" w:rsidP="00175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397C8" w14:textId="77777777" w:rsidR="00175DA8" w:rsidRDefault="00175DA8">
    <w:pPr>
      <w:pStyle w:val="Zhlav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4557A"/>
    <w:multiLevelType w:val="hybridMultilevel"/>
    <w:tmpl w:val="D2E4FB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26E96"/>
    <w:multiLevelType w:val="hybridMultilevel"/>
    <w:tmpl w:val="77CAF0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F06B4B"/>
    <w:multiLevelType w:val="hybridMultilevel"/>
    <w:tmpl w:val="B908ECF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D6903AF"/>
    <w:multiLevelType w:val="hybridMultilevel"/>
    <w:tmpl w:val="0EF4E7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D33B0"/>
    <w:multiLevelType w:val="hybridMultilevel"/>
    <w:tmpl w:val="31A29B1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270936">
    <w:abstractNumId w:val="4"/>
  </w:num>
  <w:num w:numId="2" w16cid:durableId="1935938990">
    <w:abstractNumId w:val="2"/>
  </w:num>
  <w:num w:numId="3" w16cid:durableId="1094280473">
    <w:abstractNumId w:val="0"/>
  </w:num>
  <w:num w:numId="4" w16cid:durableId="1853446832">
    <w:abstractNumId w:val="3"/>
  </w:num>
  <w:num w:numId="5" w16cid:durableId="17100618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DA8"/>
    <w:rsid w:val="000D6A03"/>
    <w:rsid w:val="00102A70"/>
    <w:rsid w:val="00142901"/>
    <w:rsid w:val="00175DA8"/>
    <w:rsid w:val="001E0317"/>
    <w:rsid w:val="00215655"/>
    <w:rsid w:val="00286A4F"/>
    <w:rsid w:val="002A556C"/>
    <w:rsid w:val="002B57FF"/>
    <w:rsid w:val="002C33A1"/>
    <w:rsid w:val="00337516"/>
    <w:rsid w:val="00360D33"/>
    <w:rsid w:val="003B4174"/>
    <w:rsid w:val="003F1F64"/>
    <w:rsid w:val="004008A6"/>
    <w:rsid w:val="00415C40"/>
    <w:rsid w:val="00471655"/>
    <w:rsid w:val="004805C9"/>
    <w:rsid w:val="004C7335"/>
    <w:rsid w:val="004E4536"/>
    <w:rsid w:val="004E4939"/>
    <w:rsid w:val="004F6A6F"/>
    <w:rsid w:val="005003BE"/>
    <w:rsid w:val="00557BBB"/>
    <w:rsid w:val="00602E1B"/>
    <w:rsid w:val="00644BB8"/>
    <w:rsid w:val="00647863"/>
    <w:rsid w:val="00655DEC"/>
    <w:rsid w:val="0066141A"/>
    <w:rsid w:val="006B5C18"/>
    <w:rsid w:val="007C2697"/>
    <w:rsid w:val="007D5119"/>
    <w:rsid w:val="008D5953"/>
    <w:rsid w:val="00923027"/>
    <w:rsid w:val="009C2104"/>
    <w:rsid w:val="00A03EEC"/>
    <w:rsid w:val="00A10FD8"/>
    <w:rsid w:val="00A13AC5"/>
    <w:rsid w:val="00A20483"/>
    <w:rsid w:val="00A45DE4"/>
    <w:rsid w:val="00A62840"/>
    <w:rsid w:val="00A80E77"/>
    <w:rsid w:val="00AE2AD6"/>
    <w:rsid w:val="00B403BE"/>
    <w:rsid w:val="00B72CCF"/>
    <w:rsid w:val="00B734FF"/>
    <w:rsid w:val="00BA6FCE"/>
    <w:rsid w:val="00C171A3"/>
    <w:rsid w:val="00C535B5"/>
    <w:rsid w:val="00C65AD6"/>
    <w:rsid w:val="00C73B6A"/>
    <w:rsid w:val="00CA0155"/>
    <w:rsid w:val="00CB7149"/>
    <w:rsid w:val="00CC523B"/>
    <w:rsid w:val="00CD67A6"/>
    <w:rsid w:val="00D03DB5"/>
    <w:rsid w:val="00D34859"/>
    <w:rsid w:val="00D4723C"/>
    <w:rsid w:val="00D809A2"/>
    <w:rsid w:val="00D9012B"/>
    <w:rsid w:val="00DA51E9"/>
    <w:rsid w:val="00DB634F"/>
    <w:rsid w:val="00E949D9"/>
    <w:rsid w:val="00ED48B7"/>
    <w:rsid w:val="00EE201A"/>
    <w:rsid w:val="00F422C9"/>
    <w:rsid w:val="00F8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2EAF79"/>
  <w15:chartTrackingRefBased/>
  <w15:docId w15:val="{22BF5A17-292E-40F9-8DE1-F6621CDF7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175DA8"/>
    <w:pPr>
      <w:suppressAutoHyphens/>
      <w:autoSpaceDN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D51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4F6A6F"/>
    <w:pPr>
      <w:keepNext/>
      <w:suppressAutoHyphens w:val="0"/>
      <w:autoSpaceDN/>
      <w:spacing w:before="240" w:after="60"/>
      <w:jc w:val="both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175DA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75DA8"/>
  </w:style>
  <w:style w:type="paragraph" w:styleId="Zhlav">
    <w:name w:val="header"/>
    <w:basedOn w:val="Normln"/>
    <w:rsid w:val="00175DA8"/>
    <w:pPr>
      <w:tabs>
        <w:tab w:val="center" w:pos="4536"/>
        <w:tab w:val="right" w:pos="9072"/>
      </w:tabs>
    </w:pPr>
  </w:style>
  <w:style w:type="paragraph" w:customStyle="1" w:styleId="CharCharChar1CharCharCharCharCharChar">
    <w:name w:val="Char Char Char1 Char Char Char Char Char Char"/>
    <w:basedOn w:val="Normln"/>
    <w:rsid w:val="00175DA8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CharCharChar">
    <w:name w:val="Char Char1 Char Char Char"/>
    <w:basedOn w:val="Normln"/>
    <w:rsid w:val="00175DA8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Odstavecseseznamem">
    <w:name w:val="List Paragraph"/>
    <w:basedOn w:val="Normln"/>
    <w:uiPriority w:val="34"/>
    <w:qFormat/>
    <w:rsid w:val="00360D33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57B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57BBB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9"/>
    <w:rsid w:val="004F6A6F"/>
    <w:rPr>
      <w:rFonts w:ascii="Arial" w:hAnsi="Arial" w:cs="Arial"/>
      <w:b/>
      <w:bCs/>
      <w:i/>
      <w:iCs/>
      <w:sz w:val="28"/>
      <w:szCs w:val="28"/>
    </w:rPr>
  </w:style>
  <w:style w:type="paragraph" w:styleId="Normlnweb">
    <w:name w:val="Normal (Web)"/>
    <w:basedOn w:val="Normln"/>
    <w:uiPriority w:val="99"/>
    <w:rsid w:val="004F6A6F"/>
    <w:pPr>
      <w:suppressAutoHyphens w:val="0"/>
      <w:autoSpaceDN/>
      <w:spacing w:before="100" w:beforeAutospacing="1" w:after="100" w:afterAutospacing="1"/>
      <w:textAlignment w:val="auto"/>
    </w:pPr>
  </w:style>
  <w:style w:type="character" w:customStyle="1" w:styleId="span--strong">
    <w:name w:val="span--strong"/>
    <w:rsid w:val="004F6A6F"/>
  </w:style>
  <w:style w:type="character" w:customStyle="1" w:styleId="span--value">
    <w:name w:val="span--value"/>
    <w:rsid w:val="004F6A6F"/>
  </w:style>
  <w:style w:type="character" w:styleId="Hypertextovodkaz">
    <w:name w:val="Hyperlink"/>
    <w:basedOn w:val="Standardnpsmoodstavce"/>
    <w:uiPriority w:val="99"/>
    <w:unhideWhenUsed/>
    <w:rsid w:val="004F6A6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F6A6F"/>
    <w:rPr>
      <w:color w:val="808080"/>
      <w:shd w:val="clear" w:color="auto" w:fill="E6E6E6"/>
    </w:rPr>
  </w:style>
  <w:style w:type="character" w:customStyle="1" w:styleId="Nadpis1Char">
    <w:name w:val="Nadpis 1 Char"/>
    <w:basedOn w:val="Standardnpsmoodstavce"/>
    <w:link w:val="Nadpis1"/>
    <w:uiPriority w:val="9"/>
    <w:rsid w:val="007D51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D5119"/>
    <w:pPr>
      <w:widowControl w:val="0"/>
      <w:shd w:val="clear" w:color="auto" w:fill="FFFFFF"/>
      <w:autoSpaceDN/>
      <w:spacing w:before="480" w:line="276" w:lineRule="auto"/>
      <w:textAlignment w:val="auto"/>
      <w:outlineLvl w:val="9"/>
    </w:pPr>
    <w:rPr>
      <w:rFonts w:ascii="Arial Narrow" w:eastAsia="Times New Roman" w:hAnsi="Arial Narrow" w:cs="Times New Roman"/>
      <w:b/>
      <w:bCs/>
      <w:color w:val="365F91"/>
      <w:sz w:val="28"/>
      <w:szCs w:val="2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71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244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zadavatele pro zakázky s předpokládanou cenou do 200 000 Kč zadávané podle přílohy č</vt:lpstr>
    </vt:vector>
  </TitlesOfParts>
  <Company>Topinfo s.r.o.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zadavatele pro zakázky s předpokládanou cenou do 200 000 Kč zadávané podle přílohy č</dc:title>
  <dc:subject/>
  <dc:creator>Lenka Melounová</dc:creator>
  <cp:keywords/>
  <cp:lastModifiedBy>Čtvrtečková Kateřina - Energy Benefit Centre a.s.</cp:lastModifiedBy>
  <cp:revision>14</cp:revision>
  <cp:lastPrinted>2015-05-28T11:00:00Z</cp:lastPrinted>
  <dcterms:created xsi:type="dcterms:W3CDTF">2014-07-07T08:34:00Z</dcterms:created>
  <dcterms:modified xsi:type="dcterms:W3CDTF">2022-11-21T08:08:00Z</dcterms:modified>
</cp:coreProperties>
</file>